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4379D">
        <w:rPr>
          <w:rFonts w:ascii="Times New Roman" w:hAnsi="Times New Roman" w:cs="Times New Roman"/>
          <w:i/>
          <w:sz w:val="28"/>
          <w:szCs w:val="28"/>
        </w:rPr>
        <w:t>Прокуратура Сергиевского района разъясняет:</w:t>
      </w:r>
    </w:p>
    <w:bookmarkEnd w:id="0"/>
    <w:p w:rsidR="001F34F3" w:rsidRPr="00C4379D" w:rsidRDefault="001F34F3" w:rsidP="00C43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9D">
        <w:rPr>
          <w:rFonts w:ascii="Times New Roman" w:hAnsi="Times New Roman" w:cs="Times New Roman"/>
          <w:b/>
          <w:sz w:val="28"/>
          <w:szCs w:val="28"/>
        </w:rPr>
        <w:t>Защита прав инвалидов при получении финансовых услуг</w:t>
      </w:r>
    </w:p>
    <w:p w:rsidR="001F34F3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9D">
        <w:rPr>
          <w:rFonts w:ascii="Times New Roman" w:hAnsi="Times New Roman" w:cs="Times New Roman"/>
          <w:sz w:val="28"/>
          <w:szCs w:val="28"/>
        </w:rPr>
        <w:t>Государственная политика в области социальной защиты инвалидов определена Федеральным законом от 24.11.1995 № 181-ФЗ «О социальной защите инвалидов в Российской Федерации» и предусматривает систему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  <w:proofErr w:type="gramEnd"/>
    </w:p>
    <w:p w:rsidR="001F34F3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9D">
        <w:rPr>
          <w:rFonts w:ascii="Times New Roman" w:hAnsi="Times New Roman" w:cs="Times New Roman"/>
          <w:sz w:val="28"/>
          <w:szCs w:val="28"/>
        </w:rPr>
        <w:t xml:space="preserve">Особое внимание уделяется обеспечению доступности для инвалидов объектов социальной инфраструктуры.    </w:t>
      </w:r>
    </w:p>
    <w:p w:rsidR="001F34F3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9D">
        <w:rPr>
          <w:rFonts w:ascii="Times New Roman" w:hAnsi="Times New Roman" w:cs="Times New Roman"/>
          <w:sz w:val="28"/>
          <w:szCs w:val="28"/>
        </w:rPr>
        <w:t>С целью улучшения качества обслуживания людей с инвалидностью и иных маломобильных групп населения отдельные коррективы в эту деятельность были внесены в результате подготовки Центральным Банком Российской Федерации Информационного письма от 28.01.2019 № ИН-01-59/5 «О рекомендациях по обслуживанию людей с инвалидностью и иных маломобильных групп населения в случае закрытия подразделений или демонтажа банкоматов».</w:t>
      </w:r>
      <w:proofErr w:type="gramEnd"/>
    </w:p>
    <w:p w:rsidR="001F34F3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9D">
        <w:rPr>
          <w:rFonts w:ascii="Times New Roman" w:hAnsi="Times New Roman" w:cs="Times New Roman"/>
          <w:sz w:val="28"/>
          <w:szCs w:val="28"/>
        </w:rPr>
        <w:t>В случае закрытия подразделений кредитной организации или демонтажа банкоматов рекомендуется:</w:t>
      </w:r>
    </w:p>
    <w:p w:rsidR="001F34F3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9D">
        <w:rPr>
          <w:rFonts w:ascii="Times New Roman" w:hAnsi="Times New Roman" w:cs="Times New Roman"/>
          <w:sz w:val="28"/>
          <w:szCs w:val="28"/>
        </w:rPr>
        <w:t>- уведомить не менее чем за шесть дней до даты закрытия или изменения местонахождения (адреса) подразделения кредитной организации клиентов из числа людей с инвалидностью и маломобильных групп населения, обслуживание которых осуществляется в указанном подразделении, разместив информацию о закрытии или изменении местонахождения (адреса) подразделения в средствах массовой информации в головном офисе кредитной организации, в подразделениях кредитной организации, на официальном  сайте кредитной организации</w:t>
      </w:r>
      <w:proofErr w:type="gramEnd"/>
      <w:r w:rsidRPr="00C437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 мобильном приложении кредитной организации, или путем направления каждому из клиентов из числа  людей с инвалидностью и маломобильных групп населения;</w:t>
      </w:r>
    </w:p>
    <w:p w:rsidR="001F34F3" w:rsidRPr="00C4379D" w:rsidRDefault="001F34F3" w:rsidP="00C437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9D">
        <w:rPr>
          <w:rFonts w:ascii="Times New Roman" w:hAnsi="Times New Roman" w:cs="Times New Roman"/>
          <w:sz w:val="28"/>
          <w:szCs w:val="28"/>
        </w:rPr>
        <w:t xml:space="preserve">- уведомить клиентов из числа людей с инвалидностью и маломобильных групп населения не менее чем за тридцать дней до даты демонтажа банкомата, </w:t>
      </w:r>
      <w:proofErr w:type="gramStart"/>
      <w:r w:rsidRPr="00C4379D">
        <w:rPr>
          <w:rFonts w:ascii="Times New Roman" w:hAnsi="Times New Roman" w:cs="Times New Roman"/>
          <w:sz w:val="28"/>
          <w:szCs w:val="28"/>
        </w:rPr>
        <w:t>разместив информацию</w:t>
      </w:r>
      <w:proofErr w:type="gramEnd"/>
      <w:r w:rsidRPr="00C4379D">
        <w:rPr>
          <w:rFonts w:ascii="Times New Roman" w:hAnsi="Times New Roman" w:cs="Times New Roman"/>
          <w:sz w:val="28"/>
          <w:szCs w:val="28"/>
        </w:rPr>
        <w:t xml:space="preserve"> о демонтаже банкомата на самом банкомате, в ближайших подразделениях, на официальном сайте кредитной организации в информационно-телекоммуникационной сети «Интернет» и в мобильном приложении кредитной организации.</w:t>
      </w:r>
    </w:p>
    <w:p w:rsidR="001F34F3" w:rsidRDefault="001F34F3" w:rsidP="00C4379D">
      <w:pPr>
        <w:spacing w:line="240" w:lineRule="auto"/>
        <w:jc w:val="both"/>
      </w:pPr>
      <w:r w:rsidRPr="00C4379D">
        <w:rPr>
          <w:rFonts w:ascii="Times New Roman" w:hAnsi="Times New Roman" w:cs="Times New Roman"/>
          <w:sz w:val="28"/>
          <w:szCs w:val="28"/>
        </w:rPr>
        <w:lastRenderedPageBreak/>
        <w:t>- обеспечить возможность получения финансовых услуг в других подразделениях и банкоматах кредитной организации, отделениях почтовой связи, а также иными доступны</w:t>
      </w:r>
      <w:r>
        <w:t>ми способами.</w:t>
      </w:r>
    </w:p>
    <w:sectPr w:rsidR="001F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F3"/>
    <w:rsid w:val="001F34F3"/>
    <w:rsid w:val="00C25C65"/>
    <w:rsid w:val="00C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2019-03-22T04:56:00Z</dcterms:created>
  <dcterms:modified xsi:type="dcterms:W3CDTF">2019-03-22T05:00:00Z</dcterms:modified>
</cp:coreProperties>
</file>